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4"/>
          <w:szCs w:val="24"/>
        </w:rPr>
      </w:pP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Дело № 5</w:t>
      </w:r>
      <w:r>
        <w:rPr>
          <w:rFonts w:ascii="Times New Roman" w:eastAsia="Times New Roman" w:hAnsi="Times New Roman" w:cs="Times New Roman"/>
        </w:rPr>
        <w:t>-</w:t>
      </w:r>
      <w:r>
        <w:rPr>
          <w:rFonts w:ascii="Times New Roman" w:eastAsia="Times New Roman" w:hAnsi="Times New Roman" w:cs="Times New Roman"/>
        </w:rPr>
        <w:t>7</w:t>
      </w:r>
      <w:r>
        <w:rPr>
          <w:rFonts w:ascii="Times New Roman" w:eastAsia="Times New Roman" w:hAnsi="Times New Roman" w:cs="Times New Roman"/>
        </w:rPr>
        <w:t>54</w:t>
      </w:r>
      <w:r>
        <w:rPr>
          <w:rFonts w:ascii="Times New Roman" w:eastAsia="Times New Roman" w:hAnsi="Times New Roman" w:cs="Times New Roman"/>
        </w:rPr>
        <w:t>-26</w:t>
      </w:r>
      <w:r>
        <w:rPr>
          <w:rFonts w:ascii="Times New Roman" w:eastAsia="Times New Roman" w:hAnsi="Times New Roman" w:cs="Times New Roman"/>
        </w:rPr>
        <w:t>11</w:t>
      </w:r>
      <w:r>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4</w:t>
      </w:r>
    </w:p>
    <w:p>
      <w:pPr>
        <w:spacing w:before="0" w:after="0"/>
        <w:jc w:val="center"/>
      </w:pP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8rplc-1"/>
          <w:rFonts w:ascii="Times New Roman" w:eastAsia="Times New Roman" w:hAnsi="Times New Roman" w:cs="Times New Roman"/>
          <w:sz w:val="28"/>
          <w:szCs w:val="28"/>
        </w:rPr>
        <w:t>дата</w:t>
      </w:r>
    </w:p>
    <w:p>
      <w:pPr>
        <w:spacing w:before="0" w:after="0"/>
        <w:jc w:val="right"/>
      </w:pPr>
      <w:r>
        <w:rPr>
          <w:rFonts w:ascii="Times New Roman" w:eastAsia="Times New Roman" w:hAnsi="Times New Roman" w:cs="Times New Roman"/>
        </w:rPr>
        <w:t xml:space="preserve">(резолютивная часть постановления </w:t>
      </w:r>
    </w:p>
    <w:p>
      <w:pPr>
        <w:spacing w:before="0" w:after="0"/>
        <w:jc w:val="right"/>
      </w:pPr>
      <w:r>
        <w:rPr>
          <w:rFonts w:ascii="Times New Roman" w:eastAsia="Times New Roman" w:hAnsi="Times New Roman" w:cs="Times New Roman"/>
        </w:rPr>
        <w:t xml:space="preserve">оглашена </w:t>
      </w:r>
      <w:r>
        <w:rPr>
          <w:rStyle w:val="cat-Dategrp-9rplc-2"/>
          <w:rFonts w:ascii="Times New Roman" w:eastAsia="Times New Roman" w:hAnsi="Times New Roman" w:cs="Times New Roman"/>
        </w:rPr>
        <w:t>дата</w:t>
      </w:r>
      <w:r>
        <w:rPr>
          <w:rFonts w:ascii="Times New Roman" w:eastAsia="Times New Roman" w:hAnsi="Times New Roman" w:cs="Times New Roman"/>
        </w:rPr>
        <w:t>)</w:t>
      </w:r>
    </w:p>
    <w:p>
      <w:pPr>
        <w:spacing w:before="0" w:after="0"/>
        <w:jc w:val="both"/>
        <w:rPr>
          <w:sz w:val="28"/>
          <w:szCs w:val="28"/>
        </w:rPr>
      </w:pPr>
      <w:r>
        <w:rPr>
          <w:sz w:val="28"/>
          <w:szCs w:val="28"/>
        </w:rPr>
        <w:tab/>
      </w:r>
      <w:r>
        <w:rPr>
          <w:sz w:val="28"/>
          <w:szCs w:val="28"/>
        </w:rPr>
        <w:tab/>
      </w:r>
    </w:p>
    <w:p>
      <w:pPr>
        <w:spacing w:before="0" w:after="0"/>
        <w:jc w:val="both"/>
        <w:rPr>
          <w:sz w:val="28"/>
          <w:szCs w:val="28"/>
        </w:rPr>
      </w:pPr>
      <w:r>
        <w:rPr>
          <w:sz w:val="28"/>
          <w:szCs w:val="28"/>
        </w:rPr>
        <w:tab/>
      </w:r>
      <w:r>
        <w:rPr>
          <w:rFonts w:ascii="Times New Roman" w:eastAsia="Times New Roman" w:hAnsi="Times New Roman" w:cs="Times New Roman"/>
          <w:sz w:val="28"/>
          <w:szCs w:val="28"/>
        </w:rPr>
        <w:t>Исполняющий обязанности</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Бордунов М.Б., находящийся по адресу: </w:t>
      </w:r>
      <w:r>
        <w:rPr>
          <w:rFonts w:ascii="Times New Roman" w:eastAsia="Times New Roman" w:hAnsi="Times New Roman" w:cs="Times New Roman"/>
          <w:sz w:val="28"/>
          <w:szCs w:val="28"/>
        </w:rPr>
        <w:t>ХМАО-Югра,</w:t>
      </w:r>
      <w:r>
        <w:rPr>
          <w:rFonts w:ascii="Times New Roman" w:eastAsia="Times New Roman" w:hAnsi="Times New Roman" w:cs="Times New Roman"/>
          <w:sz w:val="28"/>
          <w:szCs w:val="28"/>
        </w:rPr>
        <w:t xml:space="preserve">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308,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защитника Магомедовой З.Н., </w:t>
      </w:r>
      <w:r>
        <w:rPr>
          <w:rFonts w:ascii="Times New Roman" w:eastAsia="Times New Roman" w:hAnsi="Times New Roman" w:cs="Times New Roman"/>
          <w:sz w:val="28"/>
          <w:szCs w:val="28"/>
        </w:rPr>
        <w:t>рассмотрев дело об административном правонарушении, предусмотренном в отношении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Шульги Валерии Сергеевны</w:t>
      </w:r>
      <w:r>
        <w:rPr>
          <w:rFonts w:ascii="Times New Roman" w:eastAsia="Times New Roman" w:hAnsi="Times New Roman" w:cs="Times New Roman"/>
          <w:sz w:val="28"/>
          <w:szCs w:val="28"/>
        </w:rPr>
        <w:t xml:space="preserve">, </w:t>
      </w:r>
      <w:r>
        <w:rPr>
          <w:rStyle w:val="cat-ExternalSystemDefinedgrp-45rplc-7"/>
          <w:rFonts w:ascii="Times New Roman" w:eastAsia="Times New Roman" w:hAnsi="Times New Roman" w:cs="Times New Roman"/>
          <w:sz w:val="28"/>
          <w:szCs w:val="28"/>
        </w:rPr>
        <w:t>...</w:t>
      </w:r>
      <w:r>
        <w:rPr>
          <w:rStyle w:val="cat-PassportDatagrp-30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46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43rplc-12"/>
          <w:rFonts w:ascii="Times New Roman" w:eastAsia="Times New Roman" w:hAnsi="Times New Roman" w:cs="Times New Roman"/>
          <w:sz w:val="28"/>
          <w:szCs w:val="28"/>
        </w:rPr>
        <w:t>...</w:t>
      </w:r>
      <w:r>
        <w:rPr>
          <w:rStyle w:val="cat-PhoneNumbergrp-37rplc-13"/>
          <w:rFonts w:ascii="Times New Roman" w:eastAsia="Times New Roman" w:hAnsi="Times New Roman" w:cs="Times New Roman"/>
          <w:sz w:val="28"/>
          <w:szCs w:val="28"/>
        </w:rPr>
        <w:t>телефон</w:t>
      </w:r>
      <w:r>
        <w:rPr>
          <w:rStyle w:val="cat-ExternalSystemDefinedgrp-44rplc-14"/>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Шульга В.С.</w:t>
      </w:r>
      <w:r>
        <w:rPr>
          <w:rFonts w:ascii="Times New Roman" w:eastAsia="Times New Roman" w:hAnsi="Times New Roman" w:cs="Times New Roman"/>
          <w:sz w:val="28"/>
          <w:szCs w:val="28"/>
        </w:rPr>
        <w:t xml:space="preserve"> </w:t>
      </w:r>
      <w:r>
        <w:rPr>
          <w:rStyle w:val="cat-Dategrp-10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1rplc-1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районе дома </w:t>
      </w:r>
      <w:r>
        <w:rPr>
          <w:rFonts w:ascii="Times New Roman" w:eastAsia="Times New Roman" w:hAnsi="Times New Roman" w:cs="Times New Roman"/>
          <w:sz w:val="28"/>
          <w:szCs w:val="28"/>
        </w:rPr>
        <w:t>17/1</w:t>
      </w:r>
      <w:r>
        <w:rPr>
          <w:rFonts w:ascii="Times New Roman" w:eastAsia="Times New Roman" w:hAnsi="Times New Roman" w:cs="Times New Roman"/>
          <w:sz w:val="28"/>
          <w:szCs w:val="28"/>
        </w:rPr>
        <w:t xml:space="preserve"> по </w:t>
      </w:r>
      <w:r>
        <w:rPr>
          <w:rStyle w:val="cat-Addressgrp-4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являясь водителем и управляя </w:t>
      </w:r>
      <w:r>
        <w:rPr>
          <w:rFonts w:ascii="Times New Roman" w:eastAsia="Times New Roman" w:hAnsi="Times New Roman" w:cs="Times New Roman"/>
          <w:sz w:val="28"/>
          <w:szCs w:val="28"/>
        </w:rPr>
        <w:t xml:space="preserve">транспортным средством </w:t>
      </w:r>
      <w:r>
        <w:rPr>
          <w:rStyle w:val="cat-CarMakeModelgrp-35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6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не выполнил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опьянения, при отсутствии признаков уголовно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аказуемого деяния, в нарушение п.2.3.2 Правил дорожного движения РФ. </w:t>
      </w:r>
    </w:p>
    <w:p>
      <w:pPr>
        <w:spacing w:before="0" w:after="0"/>
        <w:ind w:firstLine="567"/>
        <w:jc w:val="both"/>
        <w:rPr>
          <w:sz w:val="28"/>
          <w:szCs w:val="28"/>
        </w:rPr>
      </w:pPr>
      <w:r>
        <w:rPr>
          <w:rFonts w:ascii="Times New Roman" w:eastAsia="Times New Roman" w:hAnsi="Times New Roman" w:cs="Times New Roman"/>
          <w:sz w:val="28"/>
          <w:szCs w:val="28"/>
        </w:rPr>
        <w:t xml:space="preserve">Шульга В.С. </w:t>
      </w:r>
      <w:r>
        <w:rPr>
          <w:rFonts w:ascii="Times New Roman" w:eastAsia="Times New Roman" w:hAnsi="Times New Roman" w:cs="Times New Roman"/>
          <w:sz w:val="28"/>
          <w:szCs w:val="28"/>
        </w:rPr>
        <w:t>в судебном</w:t>
      </w:r>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присутствова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извещен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надлежащим образом, </w:t>
      </w:r>
      <w:r>
        <w:rPr>
          <w:rFonts w:ascii="Times New Roman" w:eastAsia="Times New Roman" w:hAnsi="Times New Roman" w:cs="Times New Roman"/>
          <w:sz w:val="28"/>
          <w:szCs w:val="28"/>
        </w:rPr>
        <w:t>пояснила, что участвовать в судебном заседании не будет, просила рассмотреть дело в ее отсутствие с участием ее юриста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ходатайств не заявлял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указанных обстоятельствах суд рассмотрел дело в отсутствие </w:t>
      </w:r>
      <w:r>
        <w:rPr>
          <w:rFonts w:ascii="Times New Roman" w:eastAsia="Times New Roman" w:hAnsi="Times New Roman" w:cs="Times New Roman"/>
          <w:sz w:val="28"/>
          <w:szCs w:val="28"/>
        </w:rPr>
        <w:t>Шульга В.С.</w:t>
      </w:r>
    </w:p>
    <w:p>
      <w:pPr>
        <w:spacing w:before="0" w:after="0"/>
        <w:ind w:firstLine="567"/>
        <w:jc w:val="both"/>
        <w:rPr>
          <w:sz w:val="28"/>
          <w:szCs w:val="28"/>
        </w:rPr>
      </w:pPr>
      <w:r>
        <w:rPr>
          <w:rFonts w:ascii="Times New Roman" w:eastAsia="Times New Roman" w:hAnsi="Times New Roman" w:cs="Times New Roman"/>
          <w:sz w:val="28"/>
          <w:szCs w:val="28"/>
        </w:rPr>
        <w:t xml:space="preserve">Защитник </w:t>
      </w:r>
      <w:r>
        <w:rPr>
          <w:rStyle w:val="cat-UserDefinedgrp-47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просила производство по делу прекратить. Свою позицию защитник мотивировала тем, что на видеозаписи не видно наличие у Шульги В.С. каких-либо признаков опьянения, следовательно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сотрудников полиции отсутствовали основания для направления ее на медицинское освидетельствование на состояние опьянения. Помимо этого, на видеозаписи со слов сотрудника время составления протокола </w:t>
      </w:r>
      <w:r>
        <w:rPr>
          <w:rStyle w:val="cat-Timegrp-32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однако, на видеозаписи время установлено </w:t>
      </w:r>
      <w:r>
        <w:rPr>
          <w:rStyle w:val="cat-Timegrp-33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следовательно, указанную видеозапись невозможно расценивать как надлежащее доказательство. Кроме того, сотрудники полиции не разъяснили Шульге В.С. последствия отказа от прохождения от медицинского освидетельствования.</w:t>
      </w:r>
      <w:r>
        <w:rPr>
          <w:rFonts w:ascii="Times New Roman" w:eastAsia="Times New Roman" w:hAnsi="Times New Roman" w:cs="Times New Roman"/>
          <w:sz w:val="28"/>
          <w:szCs w:val="28"/>
        </w:rPr>
        <w:t xml:space="preserve"> Помимо этого, Шульга имела право на совершение звонка, чтобы воспользоваться юридической помощью защитника, однако сотрудники полиции не позволили Шульге В.С. воспользоваться этим правом.</w:t>
      </w:r>
      <w:r>
        <w:rPr>
          <w:rFonts w:ascii="Times New Roman" w:eastAsia="Times New Roman" w:hAnsi="Times New Roman" w:cs="Times New Roman"/>
          <w:sz w:val="28"/>
          <w:szCs w:val="28"/>
        </w:rPr>
        <w:t xml:space="preserve"> Помимо этого, защитник просила приобщить к материалам дела копии медицинских документов о том, что Шульга заключила договор на проведение процедуры ЭКО, следовательно, она не могла употребить наркотические вещества.</w:t>
      </w:r>
    </w:p>
    <w:p>
      <w:pPr>
        <w:spacing w:before="0" w:after="0"/>
        <w:ind w:firstLine="567"/>
        <w:jc w:val="both"/>
        <w:rPr>
          <w:sz w:val="28"/>
          <w:szCs w:val="28"/>
        </w:rPr>
      </w:pPr>
      <w:r>
        <w:rPr>
          <w:rFonts w:ascii="Times New Roman" w:eastAsia="Times New Roman" w:hAnsi="Times New Roman" w:cs="Times New Roman"/>
          <w:sz w:val="28"/>
          <w:szCs w:val="28"/>
        </w:rPr>
        <w:t xml:space="preserve">Допрошенные в судебном заседании сотрудники полиции </w:t>
      </w:r>
      <w:r>
        <w:rPr>
          <w:rStyle w:val="cat-UserDefinedgrp-48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Pr>
          <w:rStyle w:val="cat-UserDefinedgrp-49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показали, что являются инспекторами ДПС ГИБДД по </w:t>
      </w:r>
      <w:r>
        <w:rPr>
          <w:rStyle w:val="cat-Addressgrp-5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Dategrp-10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они находились на службе в ночной смене. Находясь на автозаправочной станции по </w:t>
      </w:r>
      <w:r>
        <w:rPr>
          <w:rStyle w:val="cat-Addressgrp-6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они </w:t>
      </w:r>
      <w:r>
        <w:rPr>
          <w:rFonts w:ascii="Times New Roman" w:eastAsia="Times New Roman" w:hAnsi="Times New Roman" w:cs="Times New Roman"/>
          <w:sz w:val="28"/>
          <w:szCs w:val="28"/>
        </w:rPr>
        <w:t>увидели</w:t>
      </w:r>
      <w:r>
        <w:rPr>
          <w:rFonts w:ascii="Times New Roman" w:eastAsia="Times New Roman" w:hAnsi="Times New Roman" w:cs="Times New Roman"/>
          <w:sz w:val="28"/>
          <w:szCs w:val="28"/>
        </w:rPr>
        <w:t xml:space="preserve"> как из лесного массива вышли две девуш</w:t>
      </w:r>
      <w:r>
        <w:rPr>
          <w:rFonts w:ascii="Times New Roman" w:eastAsia="Times New Roman" w:hAnsi="Times New Roman" w:cs="Times New Roman"/>
          <w:sz w:val="28"/>
          <w:szCs w:val="28"/>
        </w:rPr>
        <w:t xml:space="preserve">ки, все в снегу, сели в автомобиль </w:t>
      </w:r>
      <w:r>
        <w:rPr>
          <w:rStyle w:val="cat-UserDefinedgrp-50rplc-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поехали по дороге. Они догнали и остановили данное транспортное средство. За рулем находилась Шульга В.С. На вопрос, что девушки делали в лесу в позднее время, они стали рассказывать различные версии, путаться в показаниях, нервничали, говорили странные вещи. Одна говорила, что они катались на тюбингах, хотя никаких тюбингов у них не было. Другая сказала, что они ходили обниматься с деревьями, так посоветовал психолог. Все это вызвало подозрение в их поведении, а именно нахождение их в наркотическом опьянении. Более того, на данном участке местности зафиксировано множество фактов осуществления «закладок» наркотических веществ в лесном массиве. В связи с обнаружение признака опьянения, а именно </w:t>
      </w:r>
      <w:r>
        <w:rPr>
          <w:rFonts w:ascii="Times New Roman" w:eastAsia="Times New Roman" w:hAnsi="Times New Roman" w:cs="Times New Roman"/>
          <w:sz w:val="28"/>
          <w:szCs w:val="28"/>
        </w:rPr>
        <w:t>поведение</w:t>
      </w:r>
      <w:r>
        <w:rPr>
          <w:rFonts w:ascii="Times New Roman" w:eastAsia="Times New Roman" w:hAnsi="Times New Roman" w:cs="Times New Roman"/>
          <w:sz w:val="28"/>
          <w:szCs w:val="28"/>
        </w:rPr>
        <w:t xml:space="preserve"> не соответствующее обстановке, Шульга В.С. была отстранена от управления транспортным средством, ей было предложено пройти освидетельствование на состояние алкогольного опьянения. Шульга В.С. согласилась, результат освидетельствования составил 0.00 мг/л выдыхаемого воздуха. В последующем Шульга В.С. была направлена на медицинское освидетельствование на состояние опьянения в медицинскую организацию, от чего Шульга В.С. отказалась. В результате в отношении нее был составлен протокол об административном правонарушении, предусмотренном ч.1 ст.12.26 КоАП РФ. </w:t>
      </w:r>
    </w:p>
    <w:p>
      <w:pPr>
        <w:spacing w:before="0" w:after="0"/>
        <w:ind w:firstLine="567"/>
        <w:jc w:val="both"/>
        <w:rPr>
          <w:sz w:val="28"/>
          <w:szCs w:val="28"/>
        </w:rPr>
      </w:pPr>
      <w:r>
        <w:rPr>
          <w:rFonts w:ascii="Times New Roman" w:eastAsia="Times New Roman" w:hAnsi="Times New Roman" w:cs="Times New Roman"/>
          <w:sz w:val="28"/>
          <w:szCs w:val="28"/>
        </w:rPr>
        <w:t xml:space="preserve">Изучив материалы дела, </w:t>
      </w:r>
      <w:r>
        <w:rPr>
          <w:rFonts w:ascii="Times New Roman" w:eastAsia="Times New Roman" w:hAnsi="Times New Roman" w:cs="Times New Roman"/>
          <w:sz w:val="28"/>
          <w:szCs w:val="28"/>
        </w:rPr>
        <w:t xml:space="preserve">заслушав защитника, свидетелей, </w:t>
      </w:r>
      <w:r>
        <w:rPr>
          <w:rFonts w:ascii="Times New Roman" w:eastAsia="Times New Roman" w:hAnsi="Times New Roman" w:cs="Times New Roman"/>
          <w:sz w:val="28"/>
          <w:szCs w:val="28"/>
        </w:rPr>
        <w:t xml:space="preserve">суд пришел к следующим выводам.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 2.3.2. Правил дорожного движения Российской Федерации, утвержденных постановлением Правительства Российской Федерации от </w:t>
      </w:r>
      <w:r>
        <w:rPr>
          <w:rStyle w:val="cat-Dategrp-11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1090 водитель </w:t>
      </w:r>
      <w:hyperlink w:anchor="sub_10020" w:history="1">
        <w:r>
          <w:rPr>
            <w:rFonts w:ascii="Times New Roman" w:eastAsia="Times New Roman" w:hAnsi="Times New Roman" w:cs="Times New Roman"/>
            <w:color w:val="0000EE"/>
            <w:sz w:val="28"/>
            <w:szCs w:val="28"/>
          </w:rPr>
          <w:t>механического транспортного средства</w:t>
        </w:r>
      </w:hyperlink>
      <w:r>
        <w:rPr>
          <w:rFonts w:ascii="Times New Roman" w:eastAsia="Times New Roman" w:hAnsi="Times New Roman" w:cs="Times New Roman"/>
          <w:sz w:val="28"/>
          <w:szCs w:val="28"/>
        </w:rPr>
        <w:t xml:space="preserve">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 соответствии со </w:t>
      </w:r>
      <w:hyperlink r:id="rId4"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567"/>
        <w:jc w:val="both"/>
        <w:rPr>
          <w:sz w:val="28"/>
          <w:szCs w:val="28"/>
        </w:rPr>
      </w:pPr>
      <w:r>
        <w:rPr>
          <w:rFonts w:ascii="Times New Roman" w:eastAsia="Times New Roman" w:hAnsi="Times New Roman" w:cs="Times New Roman"/>
          <w:sz w:val="28"/>
          <w:szCs w:val="28"/>
        </w:rPr>
        <w:t xml:space="preserve">В обоснование виновности </w:t>
      </w:r>
      <w:r>
        <w:rPr>
          <w:rFonts w:ascii="Times New Roman" w:eastAsia="Times New Roman" w:hAnsi="Times New Roman" w:cs="Times New Roman"/>
          <w:sz w:val="28"/>
          <w:szCs w:val="28"/>
        </w:rPr>
        <w:t xml:space="preserve">Шульга В.С. </w:t>
      </w:r>
      <w:r>
        <w:rPr>
          <w:rFonts w:ascii="Times New Roman" w:eastAsia="Times New Roman" w:hAnsi="Times New Roman" w:cs="Times New Roman"/>
          <w:sz w:val="28"/>
          <w:szCs w:val="28"/>
        </w:rPr>
        <w:t>в совершении правонарушения, предусмотренного ч.1 ст. 12.26 КоАП РФ, представлены следующие документы:</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протокол об административном правонарушении от </w:t>
      </w:r>
      <w:r>
        <w:rPr>
          <w:rStyle w:val="cat-Dategrp-1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 xml:space="preserve">Шульга В.С. </w:t>
      </w:r>
      <w:r>
        <w:rPr>
          <w:rStyle w:val="cat-Dategrp-10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4rplc-5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районе дома </w:t>
      </w:r>
      <w:r>
        <w:rPr>
          <w:rFonts w:ascii="Times New Roman" w:eastAsia="Times New Roman" w:hAnsi="Times New Roman" w:cs="Times New Roman"/>
          <w:sz w:val="28"/>
          <w:szCs w:val="28"/>
        </w:rPr>
        <w:t xml:space="preserve">17/1 по </w:t>
      </w:r>
      <w:r>
        <w:rPr>
          <w:rStyle w:val="cat-Addressgrp-4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являясь водителем и управляя </w:t>
      </w:r>
      <w:r>
        <w:rPr>
          <w:rFonts w:ascii="Times New Roman" w:eastAsia="Times New Roman" w:hAnsi="Times New Roman" w:cs="Times New Roman"/>
          <w:sz w:val="28"/>
          <w:szCs w:val="28"/>
        </w:rPr>
        <w:t xml:space="preserve">транспортным средством </w:t>
      </w:r>
      <w:r>
        <w:rPr>
          <w:rStyle w:val="cat-CarMakeModelgrp-35rplc-5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6rplc-5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не выполнил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опьянения, при отсутствии признаков уголовно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аказуемого деяния, в нарушение п.2.3.2 Правил дорожного движения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протокол об отстранении от управления транспортным средством от </w:t>
      </w:r>
      <w:r>
        <w:rPr>
          <w:rStyle w:val="cat-Dategrp-10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 xml:space="preserve">Шульга В.С. </w:t>
      </w:r>
      <w:r>
        <w:rPr>
          <w:rFonts w:ascii="Times New Roman" w:eastAsia="Times New Roman" w:hAnsi="Times New Roman" w:cs="Times New Roman"/>
          <w:sz w:val="28"/>
          <w:szCs w:val="28"/>
        </w:rPr>
        <w:t>был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отстранен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от управления транспортным средством, поскольку управлял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т/с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признаками опьянения;</w:t>
      </w:r>
    </w:p>
    <w:p>
      <w:pPr>
        <w:spacing w:before="0" w:after="0"/>
        <w:ind w:firstLine="708"/>
        <w:jc w:val="both"/>
        <w:rPr>
          <w:sz w:val="28"/>
          <w:szCs w:val="28"/>
        </w:rPr>
      </w:pPr>
      <w:r>
        <w:rPr>
          <w:rFonts w:ascii="Times New Roman" w:eastAsia="Times New Roman" w:hAnsi="Times New Roman" w:cs="Times New Roman"/>
          <w:sz w:val="28"/>
          <w:szCs w:val="28"/>
        </w:rPr>
        <w:t>- протокол задержания транспортного средства;</w:t>
      </w:r>
    </w:p>
    <w:p>
      <w:pPr>
        <w:spacing w:before="0" w:after="0"/>
        <w:ind w:firstLine="708"/>
        <w:jc w:val="both"/>
        <w:rPr>
          <w:sz w:val="28"/>
          <w:szCs w:val="28"/>
        </w:rPr>
      </w:pPr>
      <w:r>
        <w:rPr>
          <w:rFonts w:ascii="Times New Roman" w:eastAsia="Times New Roman" w:hAnsi="Times New Roman" w:cs="Times New Roman"/>
          <w:sz w:val="28"/>
          <w:szCs w:val="28"/>
        </w:rPr>
        <w:t xml:space="preserve">- акт 86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044652 </w:t>
      </w:r>
      <w:r>
        <w:rPr>
          <w:rFonts w:ascii="Times New Roman" w:eastAsia="Times New Roman" w:hAnsi="Times New Roman" w:cs="Times New Roman"/>
          <w:sz w:val="28"/>
          <w:szCs w:val="28"/>
        </w:rPr>
        <w:t xml:space="preserve">освидетельствования на состояние алкогольного опьянения от </w:t>
      </w:r>
      <w:r>
        <w:rPr>
          <w:rStyle w:val="cat-Dategrp-10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 xml:space="preserve">Шульга В.С. </w:t>
      </w:r>
      <w:r>
        <w:rPr>
          <w:rFonts w:ascii="Times New Roman" w:eastAsia="Times New Roman" w:hAnsi="Times New Roman" w:cs="Times New Roman"/>
          <w:sz w:val="28"/>
          <w:szCs w:val="28"/>
        </w:rPr>
        <w:t>прош</w:t>
      </w:r>
      <w:r>
        <w:rPr>
          <w:rFonts w:ascii="Times New Roman" w:eastAsia="Times New Roman" w:hAnsi="Times New Roman" w:cs="Times New Roman"/>
          <w:sz w:val="28"/>
          <w:szCs w:val="28"/>
        </w:rPr>
        <w:t>ла</w:t>
      </w:r>
      <w:r>
        <w:rPr>
          <w:rFonts w:ascii="Times New Roman" w:eastAsia="Times New Roman" w:hAnsi="Times New Roman" w:cs="Times New Roman"/>
          <w:sz w:val="28"/>
          <w:szCs w:val="28"/>
        </w:rPr>
        <w:t xml:space="preserve"> освидетельствование на состояние алкогольного опьянения на месте;</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результата освидетельствования на бумажном носителе, согласно которому в выдыхаемом воздухе </w:t>
      </w:r>
      <w:r>
        <w:rPr>
          <w:rFonts w:ascii="Times New Roman" w:eastAsia="Times New Roman" w:hAnsi="Times New Roman" w:cs="Times New Roman"/>
          <w:sz w:val="28"/>
          <w:szCs w:val="28"/>
        </w:rPr>
        <w:t xml:space="preserve">Шульга В.С. </w:t>
      </w:r>
      <w:r>
        <w:rPr>
          <w:rFonts w:ascii="Times New Roman" w:eastAsia="Times New Roman" w:hAnsi="Times New Roman" w:cs="Times New Roman"/>
          <w:sz w:val="28"/>
          <w:szCs w:val="28"/>
        </w:rPr>
        <w:t>установлено отсутствие этилового спирта, показатель прибора составил 0.00 мг/л;</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протокол 86 </w:t>
      </w:r>
      <w:r>
        <w:rPr>
          <w:rFonts w:ascii="Times New Roman" w:eastAsia="Times New Roman" w:hAnsi="Times New Roman" w:cs="Times New Roman"/>
          <w:sz w:val="28"/>
          <w:szCs w:val="28"/>
        </w:rPr>
        <w:t>НП</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035308 </w:t>
      </w: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от </w:t>
      </w:r>
      <w:r>
        <w:rPr>
          <w:rStyle w:val="cat-Dategrp-10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у </w:t>
      </w:r>
      <w:r>
        <w:rPr>
          <w:rFonts w:ascii="Times New Roman" w:eastAsia="Times New Roman" w:hAnsi="Times New Roman" w:cs="Times New Roman"/>
          <w:sz w:val="28"/>
          <w:szCs w:val="28"/>
        </w:rPr>
        <w:t>Шульга В.С. имелись признаки опьянения</w:t>
      </w:r>
      <w:r>
        <w:rPr>
          <w:rFonts w:ascii="Times New Roman" w:eastAsia="Times New Roman" w:hAnsi="Times New Roman" w:cs="Times New Roman"/>
          <w:sz w:val="28"/>
          <w:szCs w:val="28"/>
        </w:rPr>
        <w:t xml:space="preserve">. От прохождения медицинского освидетельствования на состояние опьянения </w:t>
      </w:r>
      <w:r>
        <w:rPr>
          <w:rFonts w:ascii="Times New Roman" w:eastAsia="Times New Roman" w:hAnsi="Times New Roman" w:cs="Times New Roman"/>
          <w:sz w:val="28"/>
          <w:szCs w:val="28"/>
        </w:rPr>
        <w:t xml:space="preserve">Шульга В.С. </w:t>
      </w:r>
      <w:r>
        <w:rPr>
          <w:rFonts w:ascii="Times New Roman" w:eastAsia="Times New Roman" w:hAnsi="Times New Roman" w:cs="Times New Roman"/>
          <w:sz w:val="28"/>
          <w:szCs w:val="28"/>
        </w:rPr>
        <w:t>отказал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справка инспектора ИАЗ ОГИБДД УМВД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России по </w:t>
      </w:r>
      <w:r>
        <w:rPr>
          <w:rStyle w:val="cat-Addressgrp-5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рапорт инспектора ДПС ГИБДД УМВД России по </w:t>
      </w:r>
      <w:r>
        <w:rPr>
          <w:rStyle w:val="cat-Addressgrp-5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котором изложены обстоятельства административного правонарушения;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видеозапись, согласно которой зафиксированы порядок и ход процессуальных действий, проводимых должностным лицом, при отстранении от управления транспортным средством, освидетельствовании на состояние алкогольного опьянения, направлении на медицинское освидетельствование на состояние опьянения в отношении </w:t>
      </w:r>
      <w:r>
        <w:rPr>
          <w:rFonts w:ascii="Times New Roman" w:eastAsia="Times New Roman" w:hAnsi="Times New Roman" w:cs="Times New Roman"/>
          <w:sz w:val="28"/>
          <w:szCs w:val="28"/>
        </w:rPr>
        <w:t>Шульга В.С.</w:t>
      </w:r>
    </w:p>
    <w:p>
      <w:pPr>
        <w:spacing w:before="0" w:after="0"/>
        <w:jc w:val="both"/>
        <w:rPr>
          <w:sz w:val="28"/>
          <w:szCs w:val="28"/>
        </w:rPr>
      </w:pPr>
      <w:r>
        <w:rPr>
          <w:sz w:val="28"/>
          <w:szCs w:val="28"/>
        </w:rPr>
        <w:tab/>
      </w:r>
      <w:r>
        <w:rPr>
          <w:rFonts w:ascii="Times New Roman" w:eastAsia="Times New Roman" w:hAnsi="Times New Roman" w:cs="Times New Roman"/>
          <w:sz w:val="28"/>
          <w:szCs w:val="28"/>
        </w:rPr>
        <w:t>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сотрудников ДПС ГИБДД суд признаёт законными и обоснованными, поскольку они были осуществлены в строгом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w:t>
      </w:r>
      <w:r>
        <w:rPr>
          <w:rStyle w:val="cat-PhoneNumbergrp-38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w:t>
      </w:r>
      <w:hyperlink r:id="rId5" w:history="1">
        <w:r>
          <w:rPr>
            <w:rFonts w:ascii="Times New Roman" w:eastAsia="Times New Roman" w:hAnsi="Times New Roman" w:cs="Times New Roman"/>
            <w:color w:val="0000EE"/>
            <w:sz w:val="28"/>
            <w:szCs w:val="28"/>
          </w:rPr>
          <w:t xml:space="preserve">приказом МВД России от </w:t>
        </w:r>
        <w:r>
          <w:rPr>
            <w:rStyle w:val="cat-Dategrp-12rplc-67"/>
            <w:rFonts w:ascii="Times New Roman" w:eastAsia="Times New Roman" w:hAnsi="Times New Roman" w:cs="Times New Roman"/>
            <w:color w:val="0000EE"/>
            <w:sz w:val="28"/>
            <w:szCs w:val="28"/>
          </w:rPr>
          <w:t>дата</w:t>
        </w:r>
        <w:r>
          <w:rPr>
            <w:rFonts w:ascii="Times New Roman" w:eastAsia="Times New Roman" w:hAnsi="Times New Roman" w:cs="Times New Roman"/>
            <w:color w:val="0000EE"/>
            <w:sz w:val="28"/>
            <w:szCs w:val="28"/>
          </w:rPr>
          <w:t xml:space="preserve"> N</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664.</w:t>
        </w:r>
        <w:r>
          <w:rPr>
            <w:rFonts w:ascii="Times New Roman" w:eastAsia="Times New Roman" w:hAnsi="Times New Roman" w:cs="Times New Roman"/>
            <w:color w:val="0000EE"/>
            <w:sz w:val="28"/>
            <w:szCs w:val="28"/>
          </w:rPr>
          <w:br/>
        </w:r>
      </w:hyperlink>
      <w:r>
        <w:rPr>
          <w:rFonts w:ascii="Times New Roman" w:eastAsia="Times New Roman" w:hAnsi="Times New Roman" w:cs="Times New Roman"/>
          <w:color w:val="0000EE"/>
          <w:sz w:val="28"/>
          <w:szCs w:val="28"/>
        </w:rPr>
        <w:tab/>
      </w:r>
      <w:r>
        <w:rPr>
          <w:rFonts w:ascii="Times New Roman" w:eastAsia="Times New Roman" w:hAnsi="Times New Roman" w:cs="Times New Roman"/>
          <w:sz w:val="28"/>
          <w:szCs w:val="28"/>
        </w:rPr>
        <w:t>Доводы защитника о том, что у сотрудника ГИБДД отсутствовали основ</w:t>
      </w:r>
      <w:r>
        <w:rPr>
          <w:rFonts w:ascii="Times New Roman" w:eastAsia="Times New Roman" w:hAnsi="Times New Roman" w:cs="Times New Roman"/>
          <w:sz w:val="28"/>
          <w:szCs w:val="28"/>
        </w:rPr>
        <w:t>ания для направления Шульги В.С</w:t>
      </w:r>
      <w:r>
        <w:rPr>
          <w:rFonts w:ascii="Times New Roman" w:eastAsia="Times New Roman" w:hAnsi="Times New Roman" w:cs="Times New Roman"/>
          <w:sz w:val="28"/>
          <w:szCs w:val="28"/>
        </w:rPr>
        <w:t>. на медицинское освидетельствование, следовательно, действия сотрудника являются незаконными, суд признает необоснованными.</w:t>
      </w:r>
    </w:p>
    <w:p>
      <w:pPr>
        <w:spacing w:before="0" w:after="0"/>
        <w:ind w:firstLine="708"/>
        <w:jc w:val="both"/>
        <w:rPr>
          <w:sz w:val="28"/>
          <w:szCs w:val="28"/>
        </w:rPr>
      </w:pPr>
      <w:r>
        <w:rPr>
          <w:rFonts w:ascii="Times New Roman" w:eastAsia="Times New Roman" w:hAnsi="Times New Roman" w:cs="Times New Roman"/>
          <w:sz w:val="28"/>
          <w:szCs w:val="28"/>
        </w:rPr>
        <w:t xml:space="preserve">Из показаний сотрудников полиции </w:t>
      </w:r>
      <w:r>
        <w:rPr>
          <w:rStyle w:val="cat-UserDefinedgrp-51rplc-7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допрошенных</w:t>
      </w:r>
      <w:r>
        <w:rPr>
          <w:rFonts w:ascii="Times New Roman" w:eastAsia="Times New Roman" w:hAnsi="Times New Roman" w:cs="Times New Roman"/>
          <w:sz w:val="28"/>
          <w:szCs w:val="28"/>
        </w:rPr>
        <w:t xml:space="preserve"> в судебном засед</w:t>
      </w:r>
      <w:r>
        <w:rPr>
          <w:rFonts w:ascii="Times New Roman" w:eastAsia="Times New Roman" w:hAnsi="Times New Roman" w:cs="Times New Roman"/>
          <w:sz w:val="28"/>
          <w:szCs w:val="28"/>
        </w:rPr>
        <w:t>ании, следует, что у Шульги В.С</w:t>
      </w:r>
      <w:r>
        <w:rPr>
          <w:rFonts w:ascii="Times New Roman" w:eastAsia="Times New Roman" w:hAnsi="Times New Roman" w:cs="Times New Roman"/>
          <w:sz w:val="28"/>
          <w:szCs w:val="28"/>
        </w:rPr>
        <w:t>. имелись признаки опьянения в виде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поведения, несоо</w:t>
      </w:r>
      <w:r>
        <w:rPr>
          <w:rFonts w:ascii="Times New Roman" w:eastAsia="Times New Roman" w:hAnsi="Times New Roman" w:cs="Times New Roman"/>
          <w:sz w:val="28"/>
          <w:szCs w:val="28"/>
        </w:rPr>
        <w:t>тветствующего обстановке, которое было отражено</w:t>
      </w:r>
      <w:r>
        <w:rPr>
          <w:rFonts w:ascii="Times New Roman" w:eastAsia="Times New Roman" w:hAnsi="Times New Roman" w:cs="Times New Roman"/>
          <w:sz w:val="28"/>
          <w:szCs w:val="28"/>
        </w:rPr>
        <w:t xml:space="preserve"> в соответствующих процессуальных документах, протоколе об отстранении от управления транспортным средством, акте освидетельствования на состояние алкогольного опьянения, протоколе о направлении на медицинское освидетельствование на состояние опьянения. Все указанные процессуальные документы были сост</w:t>
      </w:r>
      <w:r>
        <w:rPr>
          <w:rFonts w:ascii="Times New Roman" w:eastAsia="Times New Roman" w:hAnsi="Times New Roman" w:cs="Times New Roman"/>
          <w:sz w:val="28"/>
          <w:szCs w:val="28"/>
        </w:rPr>
        <w:t>авлены в присутствии Шульги В.С., прочитаны и подписаны ею</w:t>
      </w:r>
      <w:r>
        <w:rPr>
          <w:rFonts w:ascii="Times New Roman" w:eastAsia="Times New Roman" w:hAnsi="Times New Roman" w:cs="Times New Roman"/>
          <w:sz w:val="28"/>
          <w:szCs w:val="28"/>
        </w:rPr>
        <w:t xml:space="preserve"> лично без каких-либо замечаний. Факт отказа от медицинского освидетельствования на состоянии опьянения зафиксирован в соответствующем протоколе собственноручной записью </w:t>
      </w:r>
      <w:r>
        <w:rPr>
          <w:rFonts w:ascii="Times New Roman" w:eastAsia="Times New Roman" w:hAnsi="Times New Roman" w:cs="Times New Roman"/>
          <w:sz w:val="28"/>
          <w:szCs w:val="28"/>
        </w:rPr>
        <w:t>Шульги В.С</w:t>
      </w:r>
      <w:r>
        <w:rPr>
          <w:rFonts w:ascii="Times New Roman" w:eastAsia="Times New Roman" w:hAnsi="Times New Roman" w:cs="Times New Roman"/>
          <w:sz w:val="28"/>
          <w:szCs w:val="28"/>
        </w:rPr>
        <w:t>., а также под в</w:t>
      </w:r>
      <w:r>
        <w:rPr>
          <w:rFonts w:ascii="Times New Roman" w:eastAsia="Times New Roman" w:hAnsi="Times New Roman" w:cs="Times New Roman"/>
          <w:sz w:val="28"/>
          <w:szCs w:val="28"/>
        </w:rPr>
        <w:t>идеозапись. При этом Шульга В.С. как водитель должна</w:t>
      </w:r>
      <w:r>
        <w:rPr>
          <w:rFonts w:ascii="Times New Roman" w:eastAsia="Times New Roman" w:hAnsi="Times New Roman" w:cs="Times New Roman"/>
          <w:sz w:val="28"/>
          <w:szCs w:val="28"/>
        </w:rPr>
        <w:t xml:space="preserve"> знать положения п.2.3.2 Правил дорожного движения, со</w:t>
      </w:r>
      <w:r>
        <w:rPr>
          <w:rFonts w:ascii="Times New Roman" w:eastAsia="Times New Roman" w:hAnsi="Times New Roman" w:cs="Times New Roman"/>
          <w:sz w:val="28"/>
          <w:szCs w:val="28"/>
        </w:rPr>
        <w:t>гласно которым</w:t>
      </w:r>
      <w:r>
        <w:rPr>
          <w:rFonts w:ascii="Times New Roman" w:eastAsia="Times New Roman" w:hAnsi="Times New Roman" w:cs="Times New Roman"/>
          <w:sz w:val="28"/>
          <w:szCs w:val="28"/>
        </w:rPr>
        <w:t xml:space="preserve">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обязан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проходить медицинское освидетельствование на состояние опьянения по требованию уполномоченных должностных лиц и что отказ от выполнения данной обязанности влечет привлечение к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Определение признаков опьянения у водителя, их достаточность для отстранения от управления транспортным средством, сотрудник полиции осуществляет на основе внутреннего убеждения и субъективной оценки, поскольку он не является медицинским работником и может лишь подозревать, что лицо находится в состоянии опьянения. Более того, в данном конкретном случае у </w:t>
      </w:r>
      <w:r>
        <w:rPr>
          <w:rFonts w:ascii="Times New Roman" w:eastAsia="Times New Roman" w:hAnsi="Times New Roman" w:cs="Times New Roman"/>
          <w:sz w:val="28"/>
          <w:szCs w:val="28"/>
        </w:rPr>
        <w:t>Шульги В.С</w:t>
      </w:r>
      <w:r>
        <w:rPr>
          <w:rFonts w:ascii="Times New Roman" w:eastAsia="Times New Roman" w:hAnsi="Times New Roman" w:cs="Times New Roman"/>
          <w:sz w:val="28"/>
          <w:szCs w:val="28"/>
        </w:rPr>
        <w:t>. подозревалось нахождение в состоянии наркотического опьянения, которое в отличие от алкогольного опьянения, не имеет таких ярко выраженных признаков опьянения как резкий запах алкоголя изо рта и т.п.</w:t>
      </w:r>
    </w:p>
    <w:p>
      <w:pPr>
        <w:spacing w:before="0" w:after="0"/>
        <w:ind w:firstLine="708"/>
        <w:jc w:val="both"/>
        <w:rPr>
          <w:sz w:val="28"/>
          <w:szCs w:val="28"/>
        </w:rPr>
      </w:pPr>
      <w:r>
        <w:rPr>
          <w:rFonts w:ascii="Times New Roman" w:eastAsia="Times New Roman" w:hAnsi="Times New Roman" w:cs="Times New Roman"/>
          <w:sz w:val="28"/>
          <w:szCs w:val="28"/>
        </w:rPr>
        <w:t xml:space="preserve">Оценивая в совокупности установленные обстоятельства, суд приходит к выводу о том, что у сотрудников ГИБДД имелись все законные основания для направления </w:t>
      </w:r>
      <w:r>
        <w:rPr>
          <w:rFonts w:ascii="Times New Roman" w:eastAsia="Times New Roman" w:hAnsi="Times New Roman" w:cs="Times New Roman"/>
          <w:sz w:val="28"/>
          <w:szCs w:val="28"/>
        </w:rPr>
        <w:t xml:space="preserve">Шульга В.С. </w:t>
      </w:r>
      <w:r>
        <w:rPr>
          <w:rFonts w:ascii="Times New Roman" w:eastAsia="Times New Roman" w:hAnsi="Times New Roman" w:cs="Times New Roman"/>
          <w:sz w:val="28"/>
          <w:szCs w:val="28"/>
        </w:rPr>
        <w:t>на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Доводы защитника о препятствии сотрудниками полиции в осуществлении звонка </w:t>
      </w:r>
      <w:r>
        <w:rPr>
          <w:rFonts w:ascii="Times New Roman" w:eastAsia="Times New Roman" w:hAnsi="Times New Roman" w:cs="Times New Roman"/>
          <w:sz w:val="28"/>
          <w:szCs w:val="28"/>
        </w:rPr>
        <w:t xml:space="preserve">для оказания Шульге В.С. юридической помощи защитника суд также находит необоснованными. На видеозаписи видно как Шульге было отказано выйти из </w:t>
      </w:r>
      <w:r>
        <w:rPr>
          <w:rFonts w:ascii="Times New Roman" w:eastAsia="Times New Roman" w:hAnsi="Times New Roman" w:cs="Times New Roman"/>
          <w:sz w:val="28"/>
          <w:szCs w:val="28"/>
        </w:rPr>
        <w:t>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осуществления звонка во время проведения процессуальных действий, однако, в пользовании телефоном ей никаких препятствий не оказывалось. Шульга В.С. интенсивно использовала свой телефон для переписки, а также, как она сама комментировала, для получения информации, что делать в сложившейся ситуации. При этом Шульга В.С. о необходимости оказания ей юридической помощи, необходимости приглашения своего защитника, либо получения от него консультации, сотрудникам полиции не заявляла. Свое решение об отказе от прохождения медицинского освидетельствования Шульга В.С. приняла самостоятельно без какого-либо давления на нее и после длительного обдумывания.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Незначительное расхождение во времени, указанном на видеорегистраторе и озвученном сотрудником полиции, никаким образом не ставит под сомнение сам факт совершения административного правонарушения. Расхождение во времени между различными устройствами суд относит к техническим погрешностям при их настройке.</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Представленные суду защитником копии документов о заключении Шульгой В.С. в </w:t>
      </w:r>
      <w:r>
        <w:rPr>
          <w:rStyle w:val="cat-Dategrp-13rplc-8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договора на оказание медицинской услуги по ЭКО, также не имеют никакого значения на квалификацию действий Шульги В.С. в связи с ее отказом от прохождения медицинского освидетельствования на состояние опьянения в </w:t>
      </w:r>
      <w:r>
        <w:rPr>
          <w:rStyle w:val="cat-Dategrp-14rplc-8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совокупность доказательств позволяет суду сделать вывод о виновности </w:t>
      </w:r>
      <w:r>
        <w:rPr>
          <w:rFonts w:ascii="Times New Roman" w:eastAsia="Times New Roman" w:hAnsi="Times New Roman" w:cs="Times New Roman"/>
          <w:sz w:val="28"/>
          <w:szCs w:val="28"/>
        </w:rPr>
        <w:t xml:space="preserve">Шульга В.С.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ч. 1 ст. 12.26 КоАП РФ.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 xml:space="preserve">Шульга В.С. </w:t>
      </w:r>
      <w:r>
        <w:rPr>
          <w:rFonts w:ascii="Times New Roman" w:eastAsia="Times New Roman" w:hAnsi="Times New Roman" w:cs="Times New Roman"/>
          <w:sz w:val="28"/>
          <w:szCs w:val="28"/>
        </w:rPr>
        <w:t xml:space="preserve">суд квалифицирует по ч. 1 ст. 12.26 КоАП РФ – невыполнение водителем транспортного средства законного </w:t>
      </w:r>
      <w:hyperlink r:id="rId6"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7"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8"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(бездействия) не содержат уголовно наказуемого деяния.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перечисленных в ст. 29.2 КоАП РФ, исключающих возможность рассмотрения дела, не имеется. </w:t>
      </w:r>
    </w:p>
    <w:p>
      <w:pPr>
        <w:spacing w:before="0" w:after="0"/>
        <w:ind w:firstLine="708"/>
        <w:jc w:val="both"/>
        <w:rPr>
          <w:sz w:val="28"/>
          <w:szCs w:val="28"/>
        </w:rPr>
      </w:pP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смягчающих</w:t>
      </w:r>
      <w:r>
        <w:rPr>
          <w:rFonts w:ascii="Times New Roman" w:eastAsia="Times New Roman" w:hAnsi="Times New Roman" w:cs="Times New Roman"/>
          <w:sz w:val="28"/>
          <w:szCs w:val="28"/>
        </w:rPr>
        <w:t xml:space="preserve"> административную ответственность, согласно ст. 4.2 КоАП РФ, судом не установлено. </w:t>
      </w:r>
    </w:p>
    <w:p>
      <w:pPr>
        <w:spacing w:before="0" w:after="0"/>
        <w:ind w:firstLine="708"/>
        <w:jc w:val="both"/>
        <w:rPr>
          <w:sz w:val="28"/>
          <w:szCs w:val="28"/>
        </w:rPr>
      </w:pPr>
      <w:r>
        <w:rPr>
          <w:rFonts w:ascii="Times New Roman" w:eastAsia="Times New Roman" w:hAnsi="Times New Roman" w:cs="Times New Roman"/>
          <w:sz w:val="28"/>
          <w:szCs w:val="28"/>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При определении меры наказания суд учитывает характер и степень общественной опасности </w:t>
      </w:r>
      <w:r>
        <w:rPr>
          <w:rFonts w:ascii="Times New Roman" w:eastAsia="Times New Roman" w:hAnsi="Times New Roman" w:cs="Times New Roman"/>
          <w:sz w:val="28"/>
          <w:szCs w:val="28"/>
        </w:rPr>
        <w:t>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о личности лица, в отношении которого ведется производство по делу об административном правонарушении, его отношение к содеянному.</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29.9-29.11 КоАП РФ, мировой судья</w:t>
      </w:r>
    </w:p>
    <w:p>
      <w:pPr>
        <w:spacing w:before="0" w:after="0"/>
        <w:jc w:val="center"/>
        <w:rPr>
          <w:sz w:val="28"/>
          <w:szCs w:val="28"/>
        </w:rPr>
      </w:pPr>
      <w:r>
        <w:rPr>
          <w:rFonts w:ascii="Times New Roman" w:eastAsia="Times New Roman" w:hAnsi="Times New Roman" w:cs="Times New Roman"/>
          <w:sz w:val="28"/>
          <w:szCs w:val="28"/>
        </w:rPr>
        <w:t>П О С Т А Н О В И 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Шульга</w:t>
      </w:r>
      <w:r>
        <w:rPr>
          <w:rFonts w:ascii="Times New Roman" w:eastAsia="Times New Roman" w:hAnsi="Times New Roman" w:cs="Times New Roman"/>
          <w:sz w:val="28"/>
          <w:szCs w:val="28"/>
        </w:rPr>
        <w:t xml:space="preserve"> Валерию Сергеевну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1 ст. 12.26 КоАП РФ, и подвергнуть административному наказанию в виде штрафа в размере </w:t>
      </w:r>
      <w:r>
        <w:rPr>
          <w:rStyle w:val="cat-Sumgrp-28rplc-9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сроком на 1 (один) год 6 (шесть) месяцев. </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Шульга В.С.</w:t>
      </w:r>
      <w:r>
        <w:rPr>
          <w:rFonts w:ascii="Times New Roman" w:eastAsia="Times New Roman" w:hAnsi="Times New Roman" w:cs="Times New Roman"/>
          <w:sz w:val="28"/>
          <w:szCs w:val="28"/>
        </w:rPr>
        <w:t>, что в течение трёх рабочих дней со дня вступления в законную силу постановления о назначении административного наказания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обязан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сдать водительское удостоверение и все другие имеющиеся у не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удостоверения, предоставляющие право управления транспортными средствами,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ГИБДД</w:t>
      </w:r>
      <w:r>
        <w:rPr>
          <w:rFonts w:ascii="Times New Roman" w:eastAsia="Times New Roman" w:hAnsi="Times New Roman" w:cs="Times New Roman"/>
          <w:sz w:val="28"/>
          <w:szCs w:val="28"/>
        </w:rPr>
        <w:t xml:space="preserve"> УМВД России по </w:t>
      </w:r>
      <w:r>
        <w:rPr>
          <w:rStyle w:val="cat-Addressgrp-5rplc-9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уклонения от сдачи документов срок лишения специального права прерывается. Течение срока начинается со дня сдачи либо изъятия документов на право управления транспортным средством.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через мирового судью судебного участка № 11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w:t>
      </w:r>
      <w:r>
        <w:rPr>
          <w:rFonts w:ascii="Times New Roman" w:eastAsia="Times New Roman" w:hAnsi="Times New Roman" w:cs="Times New Roman"/>
          <w:sz w:val="28"/>
          <w:szCs w:val="28"/>
        </w:rPr>
        <w:t>значения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w:t>
      </w:r>
      <w:r>
        <w:rPr>
          <w:rFonts w:ascii="Times New Roman" w:eastAsia="Times New Roman" w:hAnsi="Times New Roman" w:cs="Times New Roman"/>
          <w:sz w:val="28"/>
          <w:szCs w:val="28"/>
        </w:rPr>
        <w:t xml:space="preserve"> в течение 10 суток с момента получения копии постановления.</w:t>
      </w:r>
    </w:p>
    <w:p>
      <w:pPr>
        <w:spacing w:before="0" w:after="0"/>
        <w:jc w:val="both"/>
        <w:rPr>
          <w:sz w:val="28"/>
          <w:szCs w:val="28"/>
        </w:rPr>
      </w:pPr>
      <w:r>
        <w:rPr>
          <w:sz w:val="28"/>
          <w:szCs w:val="28"/>
        </w:rPr>
        <w:tab/>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 Бордунов</w:t>
      </w:r>
    </w:p>
    <w:p>
      <w:pPr>
        <w:spacing w:before="0" w:after="0"/>
        <w:jc w:val="both"/>
        <w:rPr>
          <w:sz w:val="22"/>
          <w:szCs w:val="22"/>
        </w:rPr>
      </w:pPr>
    </w:p>
    <w:p>
      <w:pPr>
        <w:spacing w:before="0" w:after="0"/>
        <w:jc w:val="both"/>
        <w:rPr>
          <w:sz w:val="16"/>
          <w:szCs w:val="16"/>
        </w:rPr>
      </w:pPr>
      <w:r>
        <w:rPr>
          <w:rFonts w:ascii="Times New Roman" w:eastAsia="Times New Roman" w:hAnsi="Times New Roman" w:cs="Times New Roman"/>
          <w:sz w:val="16"/>
          <w:szCs w:val="16"/>
        </w:rPr>
        <w:t xml:space="preserve">КОПИЯ ВЕРНА </w:t>
      </w:r>
    </w:p>
    <w:p>
      <w:pPr>
        <w:spacing w:before="0" w:after="0"/>
        <w:jc w:val="both"/>
        <w:rPr>
          <w:sz w:val="16"/>
          <w:szCs w:val="16"/>
        </w:rPr>
      </w:pPr>
      <w:r>
        <w:rPr>
          <w:rFonts w:ascii="Times New Roman" w:eastAsia="Times New Roman" w:hAnsi="Times New Roman" w:cs="Times New Roman"/>
          <w:sz w:val="16"/>
          <w:szCs w:val="16"/>
        </w:rPr>
        <w:t>И.о</w:t>
      </w:r>
      <w:r>
        <w:rPr>
          <w:rFonts w:ascii="Times New Roman" w:eastAsia="Times New Roman" w:hAnsi="Times New Roman" w:cs="Times New Roman"/>
          <w:sz w:val="16"/>
          <w:szCs w:val="16"/>
        </w:rPr>
        <w:t xml:space="preserve">. мирового судьи судебного участка №11 </w:t>
      </w:r>
      <w:r>
        <w:rPr>
          <w:rFonts w:ascii="Times New Roman" w:eastAsia="Times New Roman" w:hAnsi="Times New Roman" w:cs="Times New Roman"/>
          <w:sz w:val="16"/>
          <w:szCs w:val="16"/>
        </w:rPr>
        <w:t>Сургутского</w:t>
      </w:r>
    </w:p>
    <w:p>
      <w:pPr>
        <w:spacing w:before="0" w:after="0"/>
        <w:jc w:val="both"/>
        <w:rPr>
          <w:sz w:val="16"/>
          <w:szCs w:val="16"/>
        </w:rPr>
      </w:pPr>
      <w:r>
        <w:rPr>
          <w:rFonts w:ascii="Times New Roman" w:eastAsia="Times New Roman" w:hAnsi="Times New Roman" w:cs="Times New Roman"/>
          <w:sz w:val="16"/>
          <w:szCs w:val="16"/>
        </w:rPr>
        <w:t>судебного района города окружного значения Сургута</w:t>
      </w:r>
    </w:p>
    <w:p>
      <w:pPr>
        <w:spacing w:before="0" w:after="0"/>
        <w:jc w:val="both"/>
        <w:rPr>
          <w:sz w:val="16"/>
          <w:szCs w:val="16"/>
        </w:rPr>
      </w:pPr>
      <w:r>
        <w:rPr>
          <w:rFonts w:ascii="Times New Roman" w:eastAsia="Times New Roman" w:hAnsi="Times New Roman" w:cs="Times New Roman"/>
          <w:sz w:val="16"/>
          <w:szCs w:val="16"/>
        </w:rPr>
        <w:t>ХМАО-Югры ______________________ М.Б. Бордунов</w:t>
      </w:r>
    </w:p>
    <w:p>
      <w:pPr>
        <w:spacing w:before="0" w:after="0"/>
        <w:jc w:val="both"/>
        <w:rPr>
          <w:sz w:val="16"/>
          <w:szCs w:val="16"/>
        </w:rPr>
      </w:pPr>
      <w:r>
        <w:rPr>
          <w:rStyle w:val="cat-Dategrp-15rplc-95"/>
          <w:rFonts w:ascii="Times New Roman" w:eastAsia="Times New Roman" w:hAnsi="Times New Roman" w:cs="Times New Roman"/>
          <w:sz w:val="16"/>
          <w:szCs w:val="16"/>
        </w:rPr>
        <w:t>дата</w:t>
      </w:r>
      <w:r>
        <w:rPr>
          <w:rFonts w:ascii="Times New Roman" w:eastAsia="Times New Roman" w:hAnsi="Times New Roman" w:cs="Times New Roman"/>
          <w:sz w:val="16"/>
          <w:szCs w:val="16"/>
        </w:rPr>
        <w:t xml:space="preserve"> </w:t>
      </w:r>
    </w:p>
    <w:p>
      <w:pPr>
        <w:spacing w:before="0" w:after="0"/>
        <w:jc w:val="both"/>
        <w:rPr>
          <w:sz w:val="16"/>
          <w:szCs w:val="16"/>
        </w:rPr>
      </w:pPr>
      <w:r>
        <w:rPr>
          <w:rFonts w:ascii="Times New Roman" w:eastAsia="Times New Roman" w:hAnsi="Times New Roman" w:cs="Times New Roman"/>
          <w:sz w:val="16"/>
          <w:szCs w:val="16"/>
        </w:rPr>
        <w:t>Подлинный документ находится в деле № 5-</w:t>
      </w:r>
      <w:r>
        <w:rPr>
          <w:rFonts w:ascii="Times New Roman" w:eastAsia="Times New Roman" w:hAnsi="Times New Roman" w:cs="Times New Roman"/>
          <w:sz w:val="16"/>
          <w:szCs w:val="16"/>
        </w:rPr>
        <w:t>754</w:t>
      </w:r>
      <w:r>
        <w:rPr>
          <w:rFonts w:ascii="Times New Roman" w:eastAsia="Times New Roman" w:hAnsi="Times New Roman" w:cs="Times New Roman"/>
          <w:sz w:val="16"/>
          <w:szCs w:val="16"/>
        </w:rPr>
        <w:t>-2611/20</w:t>
      </w:r>
      <w:r>
        <w:rPr>
          <w:rFonts w:ascii="Times New Roman" w:eastAsia="Times New Roman" w:hAnsi="Times New Roman" w:cs="Times New Roman"/>
          <w:sz w:val="16"/>
          <w:szCs w:val="16"/>
        </w:rPr>
        <w:t>24</w:t>
      </w:r>
    </w:p>
    <w:p>
      <w:pPr>
        <w:spacing w:before="0" w:after="0"/>
        <w:jc w:val="both"/>
        <w:rPr>
          <w:sz w:val="16"/>
          <w:szCs w:val="16"/>
        </w:rPr>
      </w:pPr>
      <w:r>
        <w:rPr>
          <w:rFonts w:ascii="Times New Roman" w:eastAsia="Times New Roman" w:hAnsi="Times New Roman" w:cs="Times New Roman"/>
          <w:sz w:val="16"/>
          <w:szCs w:val="16"/>
        </w:rPr>
        <w:t xml:space="preserve">Секретарь судебного заседания </w:t>
      </w:r>
    </w:p>
    <w:p>
      <w:pPr>
        <w:spacing w:before="0" w:after="0"/>
        <w:jc w:val="both"/>
        <w:rPr>
          <w:sz w:val="16"/>
          <w:szCs w:val="16"/>
        </w:rPr>
      </w:pPr>
      <w:r>
        <w:rPr>
          <w:rFonts w:ascii="Times New Roman" w:eastAsia="Times New Roman" w:hAnsi="Times New Roman" w:cs="Times New Roman"/>
          <w:sz w:val="16"/>
          <w:szCs w:val="16"/>
        </w:rPr>
        <w:t xml:space="preserve">____________________ Т.И. </w:t>
      </w:r>
      <w:r>
        <w:rPr>
          <w:rFonts w:ascii="Times New Roman" w:eastAsia="Times New Roman" w:hAnsi="Times New Roman" w:cs="Times New Roman"/>
          <w:sz w:val="16"/>
          <w:szCs w:val="16"/>
        </w:rPr>
        <w:t>Слесарева</w:t>
      </w:r>
    </w:p>
    <w:p>
      <w:pPr>
        <w:spacing w:before="0" w:after="0"/>
        <w:jc w:val="both"/>
        <w:rPr>
          <w:sz w:val="16"/>
          <w:szCs w:val="16"/>
        </w:rPr>
      </w:pPr>
    </w:p>
    <w:p>
      <w:pPr>
        <w:spacing w:before="0" w:after="0"/>
        <w:ind w:firstLine="708"/>
        <w:jc w:val="both"/>
        <w:rPr>
          <w:sz w:val="22"/>
          <w:szCs w:val="22"/>
        </w:rPr>
      </w:pPr>
      <w:r>
        <w:rPr>
          <w:rFonts w:ascii="Times New Roman" w:eastAsia="Times New Roman" w:hAnsi="Times New Roman" w:cs="Times New Roman"/>
          <w:sz w:val="22"/>
          <w:szCs w:val="22"/>
        </w:rPr>
        <w:t xml:space="preserve">Штраф оплачивать на </w:t>
      </w:r>
      <w:r>
        <w:rPr>
          <w:rFonts w:ascii="Times New Roman" w:eastAsia="Times New Roman" w:hAnsi="Times New Roman" w:cs="Times New Roman"/>
          <w:sz w:val="22"/>
          <w:szCs w:val="22"/>
        </w:rPr>
        <w:t xml:space="preserve">номер счета получателя </w:t>
      </w:r>
      <w:r>
        <w:rPr>
          <w:rFonts w:ascii="Times New Roman" w:eastAsia="Times New Roman" w:hAnsi="Times New Roman" w:cs="Times New Roman"/>
          <w:sz w:val="22"/>
          <w:szCs w:val="22"/>
        </w:rPr>
        <w:t>платежа</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03100643000000018700</w:t>
      </w:r>
      <w:r>
        <w:rPr>
          <w:rFonts w:ascii="Times New Roman" w:eastAsia="Times New Roman" w:hAnsi="Times New Roman" w:cs="Times New Roman"/>
          <w:sz w:val="22"/>
          <w:szCs w:val="22"/>
        </w:rPr>
        <w:t xml:space="preserve"> в РКЦ Ханты-Мансийск; БИК </w:t>
      </w:r>
      <w:r>
        <w:rPr>
          <w:rStyle w:val="cat-PhoneNumbergrp-39rplc-97"/>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ОКТМО </w:t>
      </w:r>
      <w:r>
        <w:rPr>
          <w:rStyle w:val="cat-Addressgrp-5rplc-98"/>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PhoneNumbergrp-40rplc-99"/>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ИНН </w:t>
      </w:r>
      <w:r>
        <w:rPr>
          <w:rStyle w:val="cat-PhoneNumbergrp-41rplc-100"/>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КПП </w:t>
      </w:r>
      <w:r>
        <w:rPr>
          <w:rStyle w:val="cat-PhoneNumbergrp-42rplc-101"/>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КБК 18811601123010001140; </w:t>
      </w:r>
      <w:r>
        <w:rPr>
          <w:rFonts w:ascii="Times New Roman" w:eastAsia="Times New Roman" w:hAnsi="Times New Roman" w:cs="Times New Roman"/>
          <w:sz w:val="22"/>
          <w:szCs w:val="22"/>
        </w:rPr>
        <w:t>кор</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сч</w:t>
      </w:r>
      <w:r>
        <w:rPr>
          <w:rFonts w:ascii="Times New Roman" w:eastAsia="Times New Roman" w:hAnsi="Times New Roman" w:cs="Times New Roman"/>
          <w:sz w:val="22"/>
          <w:szCs w:val="22"/>
        </w:rPr>
        <w:t>. 40102810245370000007. Получатель: УФК по ХМАО-Югре (УМВД России по ХМАО-Югре</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УИН</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188104862</w:t>
      </w:r>
      <w:r>
        <w:rPr>
          <w:rFonts w:ascii="Times New Roman" w:eastAsia="Times New Roman" w:hAnsi="Times New Roman" w:cs="Times New Roman"/>
          <w:sz w:val="22"/>
          <w:szCs w:val="22"/>
        </w:rPr>
        <w:t>4</w:t>
      </w:r>
      <w:r>
        <w:rPr>
          <w:rFonts w:ascii="Times New Roman" w:eastAsia="Times New Roman" w:hAnsi="Times New Roman" w:cs="Times New Roman"/>
          <w:sz w:val="22"/>
          <w:szCs w:val="22"/>
        </w:rPr>
        <w:t>03200</w:t>
      </w:r>
      <w:r>
        <w:rPr>
          <w:rFonts w:ascii="Times New Roman" w:eastAsia="Times New Roman" w:hAnsi="Times New Roman" w:cs="Times New Roman"/>
          <w:sz w:val="22"/>
          <w:szCs w:val="22"/>
        </w:rPr>
        <w:t>0</w:t>
      </w:r>
      <w:r>
        <w:rPr>
          <w:rFonts w:ascii="Times New Roman" w:eastAsia="Times New Roman" w:hAnsi="Times New Roman" w:cs="Times New Roman"/>
          <w:sz w:val="22"/>
          <w:szCs w:val="22"/>
        </w:rPr>
        <w:t>6</w:t>
      </w:r>
      <w:r>
        <w:rPr>
          <w:rFonts w:ascii="Times New Roman" w:eastAsia="Times New Roman" w:hAnsi="Times New Roman" w:cs="Times New Roman"/>
          <w:sz w:val="22"/>
          <w:szCs w:val="22"/>
        </w:rPr>
        <w:t>0</w:t>
      </w:r>
      <w:r>
        <w:rPr>
          <w:rFonts w:ascii="Times New Roman" w:eastAsia="Times New Roman" w:hAnsi="Times New Roman" w:cs="Times New Roman"/>
          <w:sz w:val="22"/>
          <w:szCs w:val="22"/>
        </w:rPr>
        <w:t>85</w:t>
      </w:r>
      <w:r>
        <w:rPr>
          <w:rFonts w:ascii="Times New Roman" w:eastAsia="Times New Roman" w:hAnsi="Times New Roman" w:cs="Times New Roman"/>
          <w:sz w:val="22"/>
          <w:szCs w:val="22"/>
        </w:rPr>
        <w:t>.</w:t>
      </w:r>
    </w:p>
    <w:p>
      <w:pPr>
        <w:spacing w:before="0" w:after="0"/>
        <w:jc w:val="both"/>
        <w:rPr>
          <w:sz w:val="22"/>
          <w:szCs w:val="22"/>
        </w:rPr>
      </w:pPr>
      <w:r>
        <w:rPr>
          <w:sz w:val="22"/>
          <w:szCs w:val="22"/>
        </w:rPr>
        <w:tab/>
      </w:r>
      <w:r>
        <w:rPr>
          <w:rFonts w:ascii="Times New Roman" w:eastAsia="Times New Roman" w:hAnsi="Times New Roman" w:cs="Times New Roman"/>
          <w:sz w:val="22"/>
          <w:szCs w:val="22"/>
        </w:rPr>
        <w:t xml:space="preserve">Штраф подлежит оплате в течение 60 дней, копия квитанции предоставляется в </w:t>
      </w:r>
      <w:r>
        <w:rPr>
          <w:rFonts w:ascii="Times New Roman" w:eastAsia="Times New Roman" w:hAnsi="Times New Roman" w:cs="Times New Roman"/>
          <w:sz w:val="22"/>
          <w:szCs w:val="22"/>
        </w:rPr>
        <w:t>каб</w:t>
      </w:r>
      <w:r>
        <w:rPr>
          <w:rFonts w:ascii="Times New Roman" w:eastAsia="Times New Roman" w:hAnsi="Times New Roman" w:cs="Times New Roman"/>
          <w:sz w:val="22"/>
          <w:szCs w:val="22"/>
        </w:rPr>
        <w:t xml:space="preserve">. 105 дома 9 по </w:t>
      </w:r>
      <w:r>
        <w:rPr>
          <w:rStyle w:val="cat-Addressgrp-7rplc-102"/>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Addressgrp-5rplc-103"/>
          <w:rFonts w:ascii="Times New Roman" w:eastAsia="Times New Roman" w:hAnsi="Times New Roman" w:cs="Times New Roman"/>
          <w:sz w:val="22"/>
          <w:szCs w:val="22"/>
        </w:rPr>
        <w:t>адрес</w:t>
      </w:r>
      <w:r>
        <w:rPr>
          <w:rFonts w:ascii="Times New Roman" w:eastAsia="Times New Roman" w:hAnsi="Times New Roman" w:cs="Times New Roman"/>
          <w:sz w:val="22"/>
          <w:szCs w:val="22"/>
        </w:rPr>
        <w:t>.</w:t>
      </w:r>
    </w:p>
    <w:p>
      <w:pPr>
        <w:spacing w:before="0" w:after="0"/>
        <w:ind w:firstLine="567"/>
        <w:jc w:val="both"/>
        <w:rPr>
          <w:sz w:val="22"/>
          <w:szCs w:val="22"/>
        </w:rPr>
      </w:pPr>
      <w:r>
        <w:rPr>
          <w:sz w:val="22"/>
          <w:szCs w:val="22"/>
        </w:rPr>
        <w:tab/>
      </w:r>
      <w:r>
        <w:rPr>
          <w:rFonts w:ascii="Times New Roman" w:eastAsia="Times New Roman" w:hAnsi="Times New Roman" w:cs="Times New Roman"/>
          <w:sz w:val="22"/>
          <w:szCs w:val="22"/>
        </w:rPr>
        <w:t xml:space="preserve">Лицо, не уплатившее штраф в установленный законом срок подлежит наказанию по ч. 1 ст. 20.25 КоАП РФ в виде штрафа в двойном </w:t>
      </w:r>
      <w:r>
        <w:rPr>
          <w:rFonts w:ascii="Times New Roman" w:eastAsia="Times New Roman" w:hAnsi="Times New Roman" w:cs="Times New Roman"/>
          <w:sz w:val="22"/>
          <w:szCs w:val="22"/>
        </w:rPr>
        <w:t>размере</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суммы</w:t>
      </w:r>
      <w:r>
        <w:rPr>
          <w:rFonts w:ascii="Times New Roman" w:eastAsia="Times New Roman" w:hAnsi="Times New Roman" w:cs="Times New Roman"/>
          <w:sz w:val="22"/>
          <w:szCs w:val="22"/>
        </w:rPr>
        <w:t xml:space="preserve"> неоплаченного штрафа, но не </w:t>
      </w:r>
      <w:r>
        <w:rPr>
          <w:rStyle w:val="cat-SumInWordsgrp-29rplc-104"/>
          <w:rFonts w:ascii="Times New Roman" w:eastAsia="Times New Roman" w:hAnsi="Times New Roman" w:cs="Times New Roman"/>
          <w:sz w:val="22"/>
          <w:szCs w:val="22"/>
        </w:rPr>
        <w:t>сумма прописью</w:t>
      </w:r>
      <w:r>
        <w:rPr>
          <w:rFonts w:ascii="Times New Roman" w:eastAsia="Times New Roman" w:hAnsi="Times New Roman" w:cs="Times New Roman"/>
          <w:sz w:val="22"/>
          <w:szCs w:val="22"/>
        </w:rPr>
        <w:t>, либо административному аресту на срок до 15 суток, либо обязательных работ на срок до пятидесяти часов.</w:t>
      </w: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p>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Dategrp-9rplc-2">
    <w:name w:val="cat-Date grp-9 rplc-2"/>
    <w:basedOn w:val="DefaultParagraphFont"/>
  </w:style>
  <w:style w:type="character" w:customStyle="1" w:styleId="cat-Addressgrp-1rplc-4">
    <w:name w:val="cat-Address grp-1 rplc-4"/>
    <w:basedOn w:val="DefaultParagraphFont"/>
  </w:style>
  <w:style w:type="character" w:customStyle="1" w:styleId="cat-ExternalSystemDefinedgrp-45rplc-7">
    <w:name w:val="cat-ExternalSystemDefined grp-45 rplc-7"/>
    <w:basedOn w:val="DefaultParagraphFont"/>
  </w:style>
  <w:style w:type="character" w:customStyle="1" w:styleId="cat-PassportDatagrp-30rplc-8">
    <w:name w:val="cat-PassportData grp-30 rplc-8"/>
    <w:basedOn w:val="DefaultParagraphFont"/>
  </w:style>
  <w:style w:type="character" w:customStyle="1" w:styleId="cat-UserDefinedgrp-46rplc-9">
    <w:name w:val="cat-UserDefined grp-46 rplc-9"/>
    <w:basedOn w:val="DefaultParagraphFont"/>
  </w:style>
  <w:style w:type="character" w:customStyle="1" w:styleId="cat-ExternalSystemDefinedgrp-43rplc-12">
    <w:name w:val="cat-ExternalSystemDefined grp-43 rplc-12"/>
    <w:basedOn w:val="DefaultParagraphFont"/>
  </w:style>
  <w:style w:type="character" w:customStyle="1" w:styleId="cat-PhoneNumbergrp-37rplc-13">
    <w:name w:val="cat-PhoneNumber grp-37 rplc-13"/>
    <w:basedOn w:val="DefaultParagraphFont"/>
  </w:style>
  <w:style w:type="character" w:customStyle="1" w:styleId="cat-ExternalSystemDefinedgrp-44rplc-14">
    <w:name w:val="cat-ExternalSystemDefined grp-44 rplc-14"/>
    <w:basedOn w:val="DefaultParagraphFont"/>
  </w:style>
  <w:style w:type="character" w:customStyle="1" w:styleId="cat-Dategrp-10rplc-16">
    <w:name w:val="cat-Date grp-10 rplc-16"/>
    <w:basedOn w:val="DefaultParagraphFont"/>
  </w:style>
  <w:style w:type="character" w:customStyle="1" w:styleId="cat-Timegrp-31rplc-17">
    <w:name w:val="cat-Time grp-31 rplc-17"/>
    <w:basedOn w:val="DefaultParagraphFont"/>
  </w:style>
  <w:style w:type="character" w:customStyle="1" w:styleId="cat-Addressgrp-4rplc-18">
    <w:name w:val="cat-Address grp-4 rplc-18"/>
    <w:basedOn w:val="DefaultParagraphFont"/>
  </w:style>
  <w:style w:type="character" w:customStyle="1" w:styleId="cat-CarMakeModelgrp-35rplc-19">
    <w:name w:val="cat-CarMakeModel grp-35 rplc-19"/>
    <w:basedOn w:val="DefaultParagraphFont"/>
  </w:style>
  <w:style w:type="character" w:customStyle="1" w:styleId="cat-CarNumbergrp-36rplc-20">
    <w:name w:val="cat-CarNumber grp-36 rplc-20"/>
    <w:basedOn w:val="DefaultParagraphFont"/>
  </w:style>
  <w:style w:type="character" w:customStyle="1" w:styleId="cat-UserDefinedgrp-47rplc-24">
    <w:name w:val="cat-UserDefined grp-47 rplc-24"/>
    <w:basedOn w:val="DefaultParagraphFont"/>
  </w:style>
  <w:style w:type="character" w:customStyle="1" w:styleId="cat-Timegrp-32rplc-26">
    <w:name w:val="cat-Time grp-32 rplc-26"/>
    <w:basedOn w:val="DefaultParagraphFont"/>
  </w:style>
  <w:style w:type="character" w:customStyle="1" w:styleId="cat-Timegrp-33rplc-27">
    <w:name w:val="cat-Time grp-33 rplc-27"/>
    <w:basedOn w:val="DefaultParagraphFont"/>
  </w:style>
  <w:style w:type="character" w:customStyle="1" w:styleId="cat-UserDefinedgrp-48rplc-32">
    <w:name w:val="cat-UserDefined grp-48 rplc-32"/>
    <w:basedOn w:val="DefaultParagraphFont"/>
  </w:style>
  <w:style w:type="character" w:customStyle="1" w:styleId="cat-UserDefinedgrp-49rplc-35">
    <w:name w:val="cat-UserDefined grp-49 rplc-35"/>
    <w:basedOn w:val="DefaultParagraphFont"/>
  </w:style>
  <w:style w:type="character" w:customStyle="1" w:styleId="cat-Addressgrp-5rplc-36">
    <w:name w:val="cat-Address grp-5 rplc-36"/>
    <w:basedOn w:val="DefaultParagraphFont"/>
  </w:style>
  <w:style w:type="character" w:customStyle="1" w:styleId="cat-Dategrp-10rplc-37">
    <w:name w:val="cat-Date grp-10 rplc-37"/>
    <w:basedOn w:val="DefaultParagraphFont"/>
  </w:style>
  <w:style w:type="character" w:customStyle="1" w:styleId="cat-Addressgrp-6rplc-38">
    <w:name w:val="cat-Address grp-6 rplc-38"/>
    <w:basedOn w:val="DefaultParagraphFont"/>
  </w:style>
  <w:style w:type="character" w:customStyle="1" w:styleId="cat-UserDefinedgrp-50rplc-39">
    <w:name w:val="cat-UserDefined grp-50 rplc-39"/>
    <w:basedOn w:val="DefaultParagraphFont"/>
  </w:style>
  <w:style w:type="character" w:customStyle="1" w:styleId="cat-Dategrp-11rplc-46">
    <w:name w:val="cat-Date grp-11 rplc-46"/>
    <w:basedOn w:val="DefaultParagraphFont"/>
  </w:style>
  <w:style w:type="character" w:customStyle="1" w:styleId="cat-Dategrp-10rplc-48">
    <w:name w:val="cat-Date grp-10 rplc-48"/>
    <w:basedOn w:val="DefaultParagraphFont"/>
  </w:style>
  <w:style w:type="character" w:customStyle="1" w:styleId="cat-Dategrp-10rplc-50">
    <w:name w:val="cat-Date grp-10 rplc-50"/>
    <w:basedOn w:val="DefaultParagraphFont"/>
  </w:style>
  <w:style w:type="character" w:customStyle="1" w:styleId="cat-Timegrp-34rplc-51">
    <w:name w:val="cat-Time grp-34 rplc-51"/>
    <w:basedOn w:val="DefaultParagraphFont"/>
  </w:style>
  <w:style w:type="character" w:customStyle="1" w:styleId="cat-Addressgrp-4rplc-52">
    <w:name w:val="cat-Address grp-4 rplc-52"/>
    <w:basedOn w:val="DefaultParagraphFont"/>
  </w:style>
  <w:style w:type="character" w:customStyle="1" w:styleId="cat-CarMakeModelgrp-35rplc-53">
    <w:name w:val="cat-CarMakeModel grp-35 rplc-53"/>
    <w:basedOn w:val="DefaultParagraphFont"/>
  </w:style>
  <w:style w:type="character" w:customStyle="1" w:styleId="cat-CarNumbergrp-36rplc-54">
    <w:name w:val="cat-CarNumber grp-36 rplc-54"/>
    <w:basedOn w:val="DefaultParagraphFont"/>
  </w:style>
  <w:style w:type="character" w:customStyle="1" w:styleId="cat-Dategrp-10rplc-55">
    <w:name w:val="cat-Date grp-10 rplc-55"/>
    <w:basedOn w:val="DefaultParagraphFont"/>
  </w:style>
  <w:style w:type="character" w:customStyle="1" w:styleId="cat-Dategrp-10rplc-57">
    <w:name w:val="cat-Date grp-10 rplc-57"/>
    <w:basedOn w:val="DefaultParagraphFont"/>
  </w:style>
  <w:style w:type="character" w:customStyle="1" w:styleId="cat-Dategrp-10rplc-60">
    <w:name w:val="cat-Date grp-10 rplc-60"/>
    <w:basedOn w:val="DefaultParagraphFont"/>
  </w:style>
  <w:style w:type="character" w:customStyle="1" w:styleId="cat-Addressgrp-5rplc-63">
    <w:name w:val="cat-Address grp-5 rplc-63"/>
    <w:basedOn w:val="DefaultParagraphFont"/>
  </w:style>
  <w:style w:type="character" w:customStyle="1" w:styleId="cat-Addressgrp-5rplc-64">
    <w:name w:val="cat-Address grp-5 rplc-64"/>
    <w:basedOn w:val="DefaultParagraphFont"/>
  </w:style>
  <w:style w:type="character" w:customStyle="1" w:styleId="cat-PhoneNumbergrp-38rplc-66">
    <w:name w:val="cat-PhoneNumber grp-38 rplc-66"/>
    <w:basedOn w:val="DefaultParagraphFont"/>
  </w:style>
  <w:style w:type="character" w:customStyle="1" w:styleId="cat-Dategrp-12rplc-67">
    <w:name w:val="cat-Date grp-12 rplc-67"/>
    <w:basedOn w:val="DefaultParagraphFont"/>
  </w:style>
  <w:style w:type="character" w:customStyle="1" w:styleId="cat-UserDefinedgrp-51rplc-70">
    <w:name w:val="cat-UserDefined grp-51 rplc-70"/>
    <w:basedOn w:val="DefaultParagraphFont"/>
  </w:style>
  <w:style w:type="character" w:customStyle="1" w:styleId="cat-Dategrp-13rplc-84">
    <w:name w:val="cat-Date grp-13 rplc-84"/>
    <w:basedOn w:val="DefaultParagraphFont"/>
  </w:style>
  <w:style w:type="character" w:customStyle="1" w:styleId="cat-Dategrp-14rplc-86">
    <w:name w:val="cat-Date grp-14 rplc-86"/>
    <w:basedOn w:val="DefaultParagraphFont"/>
  </w:style>
  <w:style w:type="character" w:customStyle="1" w:styleId="cat-Sumgrp-28rplc-90">
    <w:name w:val="cat-Sum grp-28 rplc-90"/>
    <w:basedOn w:val="DefaultParagraphFont"/>
  </w:style>
  <w:style w:type="character" w:customStyle="1" w:styleId="cat-Addressgrp-5rplc-92">
    <w:name w:val="cat-Address grp-5 rplc-92"/>
    <w:basedOn w:val="DefaultParagraphFont"/>
  </w:style>
  <w:style w:type="character" w:customStyle="1" w:styleId="cat-Dategrp-15rplc-95">
    <w:name w:val="cat-Date grp-15 rplc-95"/>
    <w:basedOn w:val="DefaultParagraphFont"/>
  </w:style>
  <w:style w:type="character" w:customStyle="1" w:styleId="cat-PhoneNumbergrp-39rplc-97">
    <w:name w:val="cat-PhoneNumber grp-39 rplc-97"/>
    <w:basedOn w:val="DefaultParagraphFont"/>
  </w:style>
  <w:style w:type="character" w:customStyle="1" w:styleId="cat-Addressgrp-5rplc-98">
    <w:name w:val="cat-Address grp-5 rplc-98"/>
    <w:basedOn w:val="DefaultParagraphFont"/>
  </w:style>
  <w:style w:type="character" w:customStyle="1" w:styleId="cat-PhoneNumbergrp-40rplc-99">
    <w:name w:val="cat-PhoneNumber grp-40 rplc-99"/>
    <w:basedOn w:val="DefaultParagraphFont"/>
  </w:style>
  <w:style w:type="character" w:customStyle="1" w:styleId="cat-PhoneNumbergrp-41rplc-100">
    <w:name w:val="cat-PhoneNumber grp-41 rplc-100"/>
    <w:basedOn w:val="DefaultParagraphFont"/>
  </w:style>
  <w:style w:type="character" w:customStyle="1" w:styleId="cat-PhoneNumbergrp-42rplc-101">
    <w:name w:val="cat-PhoneNumber grp-42 rplc-101"/>
    <w:basedOn w:val="DefaultParagraphFont"/>
  </w:style>
  <w:style w:type="character" w:customStyle="1" w:styleId="cat-Addressgrp-7rplc-102">
    <w:name w:val="cat-Address grp-7 rplc-102"/>
    <w:basedOn w:val="DefaultParagraphFont"/>
  </w:style>
  <w:style w:type="character" w:customStyle="1" w:styleId="cat-Addressgrp-5rplc-103">
    <w:name w:val="cat-Address grp-5 rplc-103"/>
    <w:basedOn w:val="DefaultParagraphFont"/>
  </w:style>
  <w:style w:type="character" w:customStyle="1" w:styleId="cat-SumInWordsgrp-29rplc-104">
    <w:name w:val="cat-SumInWords grp-29 rplc-10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41" TargetMode="External" /><Relationship Id="rId5" Type="http://schemas.openxmlformats.org/officeDocument/2006/relationships/hyperlink" Target="garantF1://71682148.0" TargetMode="External" /><Relationship Id="rId6" Type="http://schemas.openxmlformats.org/officeDocument/2006/relationships/hyperlink" Target="garantF1://1205770.100232" TargetMode="External" /><Relationship Id="rId7" Type="http://schemas.openxmlformats.org/officeDocument/2006/relationships/hyperlink" Target="garantF1://12082530.130114" TargetMode="External" /><Relationship Id="rId8" Type="http://schemas.openxmlformats.org/officeDocument/2006/relationships/hyperlink" Target="garantF1://12061120.1000"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